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AE" w:rsidRDefault="006E7F2D">
      <w:r w:rsidRPr="006E7F2D">
        <w:drawing>
          <wp:inline distT="0" distB="0" distL="0" distR="0">
            <wp:extent cx="5943600" cy="195580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91600" cy="2958505"/>
                      <a:chOff x="381000" y="2155825"/>
                      <a:chExt cx="8991600" cy="2958505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5288" y="2894013"/>
                        <a:ext cx="8280400" cy="8223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Rectangle 25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2155825"/>
                        <a:ext cx="2808287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GB" sz="1600" b="1" i="1" dirty="0"/>
                            <a:t>Joule-Thomson effect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AutoShape 21"/>
                      <a:cNvSpPr>
                        <a:spLocks/>
                      </a:cNvSpPr>
                    </a:nvSpPr>
                    <a:spPr bwMode="auto">
                      <a:xfrm rot="16200000">
                        <a:off x="4245770" y="942181"/>
                        <a:ext cx="144462" cy="3387725"/>
                      </a:xfrm>
                      <a:prstGeom prst="rightBrace">
                        <a:avLst>
                          <a:gd name="adj1" fmla="val 195422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7" name="AutoShape 15"/>
                      <a:cNvSpPr>
                        <a:spLocks/>
                      </a:cNvSpPr>
                    </a:nvSpPr>
                    <a:spPr bwMode="auto">
                      <a:xfrm rot="5400000">
                        <a:off x="898526" y="3427412"/>
                        <a:ext cx="215900" cy="1082675"/>
                      </a:xfrm>
                      <a:prstGeom prst="rightBrace">
                        <a:avLst>
                          <a:gd name="adj1" fmla="val 41789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8" name="AutoShape 24"/>
                      <a:cNvSpPr>
                        <a:spLocks/>
                      </a:cNvSpPr>
                    </a:nvSpPr>
                    <a:spPr bwMode="auto">
                      <a:xfrm rot="5400000">
                        <a:off x="1907382" y="3572668"/>
                        <a:ext cx="215900" cy="792163"/>
                      </a:xfrm>
                      <a:prstGeom prst="rightBrace">
                        <a:avLst>
                          <a:gd name="adj1" fmla="val 30576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9" name="AutoShape 16"/>
                      <a:cNvSpPr>
                        <a:spLocks/>
                      </a:cNvSpPr>
                    </a:nvSpPr>
                    <a:spPr bwMode="auto">
                      <a:xfrm rot="5400000">
                        <a:off x="3560763" y="2852737"/>
                        <a:ext cx="215900" cy="2232025"/>
                      </a:xfrm>
                      <a:prstGeom prst="rightBrace">
                        <a:avLst>
                          <a:gd name="adj1" fmla="val 86152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0" name="AutoShape 17"/>
                      <a:cNvSpPr>
                        <a:spLocks/>
                      </a:cNvSpPr>
                    </a:nvSpPr>
                    <a:spPr bwMode="auto">
                      <a:xfrm rot="5400000">
                        <a:off x="5396707" y="3464718"/>
                        <a:ext cx="215900" cy="1008063"/>
                      </a:xfrm>
                      <a:prstGeom prst="rightBrace">
                        <a:avLst>
                          <a:gd name="adj1" fmla="val 38909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1" name="AutoShape 18"/>
                      <a:cNvSpPr>
                        <a:spLocks/>
                      </a:cNvSpPr>
                    </a:nvSpPr>
                    <a:spPr bwMode="auto">
                      <a:xfrm rot="5400000">
                        <a:off x="6620669" y="3464719"/>
                        <a:ext cx="215900" cy="1008062"/>
                      </a:xfrm>
                      <a:prstGeom prst="rightBrace">
                        <a:avLst>
                          <a:gd name="adj1" fmla="val 38909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2" name="AutoShape 19"/>
                      <a:cNvSpPr>
                        <a:spLocks/>
                      </a:cNvSpPr>
                    </a:nvSpPr>
                    <a:spPr bwMode="auto">
                      <a:xfrm rot="5400000">
                        <a:off x="7704932" y="3680618"/>
                        <a:ext cx="215900" cy="576263"/>
                      </a:xfrm>
                      <a:prstGeom prst="rightBrace">
                        <a:avLst>
                          <a:gd name="adj1" fmla="val 22243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3" name="AutoShape 20"/>
                      <a:cNvSpPr>
                        <a:spLocks/>
                      </a:cNvSpPr>
                    </a:nvSpPr>
                    <a:spPr bwMode="auto">
                      <a:xfrm rot="5400000">
                        <a:off x="8424069" y="3680619"/>
                        <a:ext cx="215900" cy="576262"/>
                      </a:xfrm>
                      <a:prstGeom prst="rightBrace">
                        <a:avLst>
                          <a:gd name="adj1" fmla="val 22243"/>
                          <a:gd name="adj2" fmla="val 5000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381000" y="4191000"/>
                        <a:ext cx="899160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Unsteady   convection       compressibility                fluid friction  conduction heat loss  heat</a:t>
                          </a:r>
                        </a:p>
                        <a:p>
                          <a:r>
                            <a:rPr lang="en-US" dirty="0"/>
                            <a:t> </a:t>
                          </a:r>
                          <a:r>
                            <a:rPr lang="en-US" dirty="0" smtClean="0"/>
                            <a:t> term                                                                                                                                             source</a:t>
                          </a:r>
                        </a:p>
                        <a:p>
                          <a:r>
                            <a:rPr lang="en-US" dirty="0" smtClean="0"/>
                            <a:t>      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02CAE" w:rsidSect="0000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F2D"/>
    <w:rsid w:val="00002CAE"/>
    <w:rsid w:val="006A0BE3"/>
    <w:rsid w:val="006E7F2D"/>
    <w:rsid w:val="00C6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2</cp:revision>
  <dcterms:created xsi:type="dcterms:W3CDTF">2011-02-21T00:00:00Z</dcterms:created>
  <dcterms:modified xsi:type="dcterms:W3CDTF">2011-02-21T00:01:00Z</dcterms:modified>
</cp:coreProperties>
</file>